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44" w:rsidRPr="00A65AA4" w:rsidRDefault="00953E44" w:rsidP="00953E44">
      <w:pPr>
        <w:pStyle w:val="Teksttreci30"/>
        <w:shd w:val="clear" w:color="auto" w:fill="auto"/>
        <w:spacing w:after="297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Harmonogram czynności w postępowaniu rekrutacyjnym oraz postępowaniu</w:t>
      </w:r>
      <w:r w:rsidRPr="00A65AA4">
        <w:rPr>
          <w:rFonts w:ascii="Times New Roman" w:hAnsi="Times New Roman" w:cs="Times New Roman"/>
          <w:lang w:bidi="pl-PL"/>
        </w:rPr>
        <w:br/>
        <w:t>uzupełniającym do szkół podstawowych w roku szkolnym 20</w:t>
      </w:r>
      <w:r>
        <w:rPr>
          <w:rFonts w:ascii="Times New Roman" w:hAnsi="Times New Roman" w:cs="Times New Roman"/>
          <w:lang w:bidi="pl-PL"/>
        </w:rPr>
        <w:t>21</w:t>
      </w:r>
      <w:r w:rsidRPr="00A65AA4">
        <w:rPr>
          <w:rFonts w:ascii="Times New Roman" w:hAnsi="Times New Roman" w:cs="Times New Roman"/>
          <w:lang w:bidi="pl-PL"/>
        </w:rPr>
        <w:t>/202</w:t>
      </w:r>
      <w:r>
        <w:rPr>
          <w:rFonts w:ascii="Times New Roman" w:hAnsi="Times New Roman" w:cs="Times New Roman"/>
          <w:lang w:bidi="pl-PL"/>
        </w:rPr>
        <w:t>2</w:t>
      </w:r>
    </w:p>
    <w:p w:rsidR="00953E44" w:rsidRPr="00A65AA4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 w:rsidRPr="00A65AA4">
        <w:rPr>
          <w:rFonts w:ascii="Times New Roman" w:hAnsi="Times New Roman" w:cs="Times New Roman"/>
          <w:lang w:bidi="pl-PL"/>
        </w:rPr>
        <w:t xml:space="preserve"> postępowanie rekrutacyjne</w:t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A65AA4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>01.03.2021 - 26.03.2021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10.05.2021 - 14.05.2021</w:t>
      </w:r>
    </w:p>
    <w:p w:rsidR="00953E44" w:rsidRPr="00F87ED7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08.03.2021 - 26.03.2021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10.05.2021 - 14.05.2021</w:t>
      </w:r>
    </w:p>
    <w:p w:rsidR="00953E44" w:rsidRPr="00F87ED7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Przeprowadzenie odpowiednio prób sprawności fizycznej: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 xml:space="preserve"> 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29.03.2021 - 31.03.2021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17.05.2021 - 19.05.2021</w:t>
      </w:r>
    </w:p>
    <w:p w:rsidR="00953E44" w:rsidRPr="00F87ED7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07.04.2021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21.05.2021</w:t>
      </w:r>
    </w:p>
    <w:p w:rsidR="00953E44" w:rsidRPr="00F87ED7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Weryfikacja przez komisją rekrutacyjną wniosków i dokumentów, o których mowa w pkt 1 harmonogramu oraz wykonanie przez przewodniczącego komisji rekrutacyjnej czynności wymienionych w art. 150 ust. 7 ustawy - Prawo oświatowe: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29.03.2021 - 31.03.2021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17.05.2021</w:t>
      </w:r>
    </w:p>
    <w:p w:rsidR="00953E44" w:rsidRPr="00F87ED7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Podanie do publicznej wiadomości przez komisję rekrutacyjną list kandydatów zakwalifikowanych i kandydatów niezakwalifikowanych: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07.04.2021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08.06.2021</w:t>
      </w:r>
    </w:p>
    <w:p w:rsidR="00953E44" w:rsidRPr="00F87ED7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Potwierdzenie przez rodzica kandydata woli przyjęcia do szkoły podstawowej w postaci pisemnego oświadczenia: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rekrutacyjne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08.04.2021 - 09.04.2021</w:t>
      </w:r>
    </w:p>
    <w:p w:rsidR="00953E44" w:rsidRPr="00F87ED7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lang w:bidi="pl-PL"/>
        </w:rPr>
        <w:t>postępowanie uzupełniające</w:t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</w:r>
      <w:r w:rsidRPr="00F87ED7">
        <w:rPr>
          <w:rFonts w:ascii="Times New Roman" w:hAnsi="Times New Roman" w:cs="Times New Roman"/>
          <w:lang w:bidi="pl-PL"/>
        </w:rPr>
        <w:tab/>
        <w:t>15.06.2021 - 16.06.2021</w:t>
      </w:r>
    </w:p>
    <w:p w:rsidR="00953E44" w:rsidRPr="00A203C3" w:rsidRDefault="00953E44" w:rsidP="00953E44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Podanie do publicznej wiadomości przez komisją rekrutacyjną listy kandydatów przyjętych i kandydatów nieprzyjętych</w:t>
      </w:r>
    </w:p>
    <w:p w:rsidR="00953E44" w:rsidRPr="00A203C3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rekrutacyjne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  <w:t>12.04.2021</w:t>
      </w:r>
    </w:p>
    <w:p w:rsidR="00953E44" w:rsidRPr="00A203C3" w:rsidRDefault="00953E44" w:rsidP="00953E44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right" w:pos="4711"/>
        </w:tabs>
        <w:spacing w:before="0"/>
        <w:rPr>
          <w:rFonts w:ascii="Times New Roman" w:hAnsi="Times New Roman" w:cs="Times New Roman"/>
        </w:rPr>
      </w:pPr>
      <w:r w:rsidRPr="00A203C3">
        <w:rPr>
          <w:rFonts w:ascii="Times New Roman" w:hAnsi="Times New Roman" w:cs="Times New Roman"/>
          <w:lang w:bidi="pl-PL"/>
        </w:rPr>
        <w:t>postępowanie uzupełniające</w:t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</w:r>
      <w:r w:rsidRPr="00A203C3">
        <w:rPr>
          <w:rFonts w:ascii="Times New Roman" w:hAnsi="Times New Roman" w:cs="Times New Roman"/>
          <w:lang w:bidi="pl-PL"/>
        </w:rPr>
        <w:tab/>
        <w:t>17.06.2021</w:t>
      </w:r>
    </w:p>
    <w:p w:rsidR="00B66B37" w:rsidRDefault="00B66B37">
      <w:bookmarkStart w:id="0" w:name="_GoBack"/>
      <w:bookmarkEnd w:id="0"/>
    </w:p>
    <w:sectPr w:rsidR="00B66B37" w:rsidSect="00953E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4"/>
    <w:rsid w:val="00276B34"/>
    <w:rsid w:val="00953E44"/>
    <w:rsid w:val="00B66B37"/>
    <w:rsid w:val="00D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F71E-CDCC-469F-B0E7-17B0922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460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84608"/>
    <w:rPr>
      <w:rFonts w:ascii="Arial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84608"/>
    <w:pPr>
      <w:jc w:val="center"/>
    </w:pPr>
    <w:rPr>
      <w:rFonts w:ascii="Bookman Old Style" w:hAnsi="Bookman Old Style" w:cs="Arial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84608"/>
    <w:rPr>
      <w:rFonts w:ascii="Bookman Old Style" w:hAnsi="Bookman Old Style" w:cs="Arial"/>
      <w:b/>
      <w:bCs/>
      <w:sz w:val="28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53E4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3E4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3E44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953E44"/>
    <w:pPr>
      <w:widowControl w:val="0"/>
      <w:shd w:val="clear" w:color="auto" w:fill="FFFFFF"/>
      <w:spacing w:before="300" w:line="299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2021-02-23T08:03:00Z</dcterms:created>
  <dcterms:modified xsi:type="dcterms:W3CDTF">2021-02-23T08:04:00Z</dcterms:modified>
</cp:coreProperties>
</file>